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5F36D" w14:textId="77777777" w:rsidR="00910C87" w:rsidRPr="00415FA5" w:rsidRDefault="00910C87" w:rsidP="00C12BCF">
      <w:pPr>
        <w:widowControl w:val="0"/>
        <w:autoSpaceDE w:val="0"/>
        <w:autoSpaceDN w:val="0"/>
        <w:adjustRightInd w:val="0"/>
        <w:rPr>
          <w:rFonts w:ascii="Calibri" w:hAnsi="Calibri" w:cs="Calibri"/>
          <w:b w:val="0"/>
          <w:color w:val="auto"/>
          <w:sz w:val="22"/>
          <w:szCs w:val="22"/>
        </w:rPr>
      </w:pPr>
      <w:r w:rsidRPr="00415FA5">
        <w:rPr>
          <w:rFonts w:ascii="Calibri" w:hAnsi="Calibri" w:cs="Calibri"/>
          <w:b w:val="0"/>
          <w:color w:val="auto"/>
          <w:sz w:val="22"/>
          <w:szCs w:val="22"/>
        </w:rPr>
        <w:t>über</w:t>
      </w:r>
    </w:p>
    <w:p w14:paraId="05815DBE" w14:textId="77777777" w:rsidR="00A43EA8" w:rsidRPr="00415FA5" w:rsidRDefault="00910C87" w:rsidP="00C12BCF">
      <w:pPr>
        <w:widowControl w:val="0"/>
        <w:autoSpaceDE w:val="0"/>
        <w:autoSpaceDN w:val="0"/>
        <w:adjustRightInd w:val="0"/>
        <w:rPr>
          <w:rFonts w:ascii="Calibri" w:hAnsi="Calibri" w:cs="Calibri"/>
          <w:bCs/>
          <w:color w:val="auto"/>
          <w:sz w:val="22"/>
          <w:szCs w:val="22"/>
        </w:rPr>
      </w:pPr>
      <w:r w:rsidRPr="00415FA5">
        <w:rPr>
          <w:rFonts w:ascii="Calibri" w:hAnsi="Calibri" w:cs="Calibri"/>
          <w:bCs/>
          <w:color w:val="auto"/>
          <w:sz w:val="22"/>
          <w:szCs w:val="22"/>
        </w:rPr>
        <w:t>Im Wirtshaus</w:t>
      </w:r>
      <w:r w:rsidR="00A43EA8" w:rsidRPr="00415FA5">
        <w:rPr>
          <w:rFonts w:ascii="Calibri" w:hAnsi="Calibri" w:cs="Calibri"/>
          <w:bCs/>
          <w:color w:val="auto"/>
          <w:sz w:val="22"/>
          <w:szCs w:val="22"/>
        </w:rPr>
        <w:t xml:space="preserve"> - </w:t>
      </w:r>
      <w:proofErr w:type="spellStart"/>
      <w:r w:rsidR="00A43EA8" w:rsidRPr="00415FA5">
        <w:rPr>
          <w:rFonts w:ascii="Calibri" w:hAnsi="Calibri" w:cs="Calibri"/>
          <w:bCs/>
          <w:color w:val="auto"/>
          <w:sz w:val="22"/>
          <w:szCs w:val="22"/>
        </w:rPr>
        <w:t>Herz.Bruch.Stück</w:t>
      </w:r>
      <w:proofErr w:type="spellEnd"/>
    </w:p>
    <w:p w14:paraId="0BF7008C" w14:textId="018C7C18" w:rsidR="00C12BCF" w:rsidRPr="00415FA5" w:rsidRDefault="00C12BCF" w:rsidP="00C12BCF">
      <w:pPr>
        <w:widowControl w:val="0"/>
        <w:autoSpaceDE w:val="0"/>
        <w:autoSpaceDN w:val="0"/>
        <w:adjustRightInd w:val="0"/>
        <w:rPr>
          <w:rFonts w:ascii="Calibri" w:hAnsi="Calibri" w:cs="Calibri"/>
          <w:bCs/>
          <w:color w:val="auto"/>
          <w:sz w:val="22"/>
          <w:szCs w:val="22"/>
        </w:rPr>
      </w:pPr>
      <w:r w:rsidRPr="00415FA5">
        <w:rPr>
          <w:rFonts w:ascii="Calibri" w:hAnsi="Calibri" w:cs="Calibri"/>
          <w:bCs/>
          <w:color w:val="auto"/>
          <w:sz w:val="22"/>
          <w:szCs w:val="22"/>
        </w:rPr>
        <w:t>Hannes Löschel Stadtkapelle</w:t>
      </w:r>
    </w:p>
    <w:p w14:paraId="4E285D89" w14:textId="2CBD6942" w:rsidR="00A43EA8" w:rsidRPr="00415FA5" w:rsidRDefault="00A43EA8" w:rsidP="00C12BCF">
      <w:pPr>
        <w:widowControl w:val="0"/>
        <w:autoSpaceDE w:val="0"/>
        <w:autoSpaceDN w:val="0"/>
        <w:adjustRightInd w:val="0"/>
        <w:rPr>
          <w:rFonts w:ascii="Tahoma" w:hAnsi="Tahoma" w:cs="Tahoma"/>
          <w:b w:val="0"/>
          <w:color w:val="auto"/>
          <w:sz w:val="22"/>
          <w:szCs w:val="22"/>
        </w:rPr>
      </w:pPr>
      <w:r w:rsidRPr="00415FA5">
        <w:rPr>
          <w:rFonts w:ascii="Calibri" w:hAnsi="Calibri" w:cs="Calibri"/>
          <w:b w:val="0"/>
          <w:color w:val="auto"/>
          <w:sz w:val="22"/>
          <w:szCs w:val="22"/>
        </w:rPr>
        <w:t xml:space="preserve">crack 0045 / </w:t>
      </w:r>
      <w:proofErr w:type="spellStart"/>
      <w:r w:rsidRPr="00415FA5">
        <w:rPr>
          <w:rFonts w:ascii="Calibri" w:hAnsi="Calibri" w:cs="Calibri"/>
          <w:b w:val="0"/>
          <w:color w:val="auto"/>
          <w:sz w:val="22"/>
          <w:szCs w:val="22"/>
        </w:rPr>
        <w:t>loew</w:t>
      </w:r>
      <w:proofErr w:type="spellEnd"/>
      <w:r w:rsidRPr="00415FA5">
        <w:rPr>
          <w:rFonts w:ascii="Calibri" w:hAnsi="Calibri" w:cs="Calibri"/>
          <w:b w:val="0"/>
          <w:color w:val="auto"/>
          <w:sz w:val="22"/>
          <w:szCs w:val="22"/>
        </w:rPr>
        <w:t xml:space="preserve"> 024</w:t>
      </w:r>
    </w:p>
    <w:p w14:paraId="0FCDB845" w14:textId="77777777" w:rsidR="00A43EA8" w:rsidRPr="00415FA5" w:rsidRDefault="00A43EA8" w:rsidP="00C12BCF">
      <w:pPr>
        <w:widowControl w:val="0"/>
        <w:autoSpaceDE w:val="0"/>
        <w:autoSpaceDN w:val="0"/>
        <w:adjustRightInd w:val="0"/>
        <w:rPr>
          <w:rFonts w:ascii="Calibri" w:hAnsi="Calibri" w:cs="Calibri"/>
          <w:b w:val="0"/>
          <w:color w:val="auto"/>
          <w:sz w:val="22"/>
          <w:szCs w:val="22"/>
        </w:rPr>
      </w:pPr>
    </w:p>
    <w:p w14:paraId="7C5C6D74" w14:textId="35AE3127" w:rsidR="00A43EA8" w:rsidRPr="00415FA5" w:rsidRDefault="008E345B" w:rsidP="00C12BCF">
      <w:pPr>
        <w:widowControl w:val="0"/>
        <w:autoSpaceDE w:val="0"/>
        <w:autoSpaceDN w:val="0"/>
        <w:adjustRightInd w:val="0"/>
        <w:rPr>
          <w:rFonts w:ascii="Calibri" w:hAnsi="Calibri" w:cs="Calibri"/>
          <w:b w:val="0"/>
          <w:color w:val="auto"/>
          <w:sz w:val="22"/>
          <w:szCs w:val="22"/>
        </w:rPr>
      </w:pPr>
      <w:r>
        <w:rPr>
          <w:rFonts w:ascii="Calibri" w:hAnsi="Calibri" w:cs="Calibri"/>
          <w:b w:val="0"/>
          <w:color w:val="auto"/>
          <w:sz w:val="22"/>
          <w:szCs w:val="22"/>
        </w:rPr>
        <w:t xml:space="preserve">von </w:t>
      </w:r>
      <w:r w:rsidR="00A43EA8" w:rsidRPr="00415FA5">
        <w:rPr>
          <w:rFonts w:ascii="Calibri" w:hAnsi="Calibri" w:cs="Calibri"/>
          <w:b w:val="0"/>
          <w:color w:val="auto"/>
          <w:sz w:val="22"/>
          <w:szCs w:val="22"/>
        </w:rPr>
        <w:t>Werner Fuhr</w:t>
      </w:r>
    </w:p>
    <w:p w14:paraId="0557EB5C" w14:textId="77777777" w:rsidR="008E345B" w:rsidRDefault="008E345B" w:rsidP="00C12BCF">
      <w:pPr>
        <w:widowControl w:val="0"/>
        <w:autoSpaceDE w:val="0"/>
        <w:autoSpaceDN w:val="0"/>
        <w:adjustRightInd w:val="0"/>
        <w:rPr>
          <w:rFonts w:ascii="Calibri" w:hAnsi="Calibri" w:cs="Calibri"/>
          <w:b w:val="0"/>
          <w:color w:val="auto"/>
          <w:sz w:val="22"/>
          <w:szCs w:val="22"/>
        </w:rPr>
      </w:pPr>
    </w:p>
    <w:p w14:paraId="1DDCB65B" w14:textId="76A0793C" w:rsidR="00C12BCF" w:rsidRPr="00415FA5" w:rsidRDefault="00C12BCF" w:rsidP="00C12BCF">
      <w:pPr>
        <w:widowControl w:val="0"/>
        <w:autoSpaceDE w:val="0"/>
        <w:autoSpaceDN w:val="0"/>
        <w:adjustRightInd w:val="0"/>
        <w:rPr>
          <w:rFonts w:ascii="Tahoma" w:hAnsi="Tahoma" w:cs="Tahoma"/>
          <w:b w:val="0"/>
          <w:color w:val="auto"/>
          <w:sz w:val="22"/>
          <w:szCs w:val="22"/>
        </w:rPr>
      </w:pPr>
      <w:r w:rsidRPr="00415FA5">
        <w:rPr>
          <w:rFonts w:ascii="Calibri" w:hAnsi="Calibri" w:cs="Calibri"/>
          <w:b w:val="0"/>
          <w:color w:val="auto"/>
          <w:sz w:val="22"/>
          <w:szCs w:val="22"/>
        </w:rPr>
        <w:t>Klemens Lendl singt Schubert</w:t>
      </w:r>
    </w:p>
    <w:p w14:paraId="0C672EB4" w14:textId="77777777" w:rsidR="00C12BCF" w:rsidRPr="00415FA5" w:rsidRDefault="00C12BCF" w:rsidP="00C12BCF">
      <w:pPr>
        <w:widowControl w:val="0"/>
        <w:autoSpaceDE w:val="0"/>
        <w:autoSpaceDN w:val="0"/>
        <w:adjustRightInd w:val="0"/>
        <w:rPr>
          <w:rFonts w:ascii="Tahoma" w:hAnsi="Tahoma" w:cs="Tahoma"/>
          <w:b w:val="0"/>
          <w:color w:val="auto"/>
          <w:sz w:val="22"/>
          <w:szCs w:val="22"/>
        </w:rPr>
      </w:pPr>
      <w:r w:rsidRPr="00415FA5">
        <w:rPr>
          <w:rFonts w:ascii="Calibri" w:hAnsi="Calibri" w:cs="Calibri"/>
          <w:b w:val="0"/>
          <w:color w:val="auto"/>
          <w:sz w:val="22"/>
          <w:szCs w:val="22"/>
        </w:rPr>
        <w:t xml:space="preserve">Winterreise eines unglückskranken Lebens. Seeleneis, keine Temperatur. Nicht anfangs diese </w:t>
      </w:r>
      <w:proofErr w:type="spellStart"/>
      <w:r w:rsidRPr="00415FA5">
        <w:rPr>
          <w:rFonts w:ascii="Calibri" w:hAnsi="Calibri" w:cs="Calibri"/>
          <w:b w:val="0"/>
          <w:color w:val="auto"/>
          <w:sz w:val="22"/>
          <w:szCs w:val="22"/>
        </w:rPr>
        <w:t>belcantowärmenden</w:t>
      </w:r>
      <w:proofErr w:type="spellEnd"/>
      <w:r w:rsidRPr="00415FA5">
        <w:rPr>
          <w:rFonts w:ascii="Calibri" w:hAnsi="Calibri" w:cs="Calibri"/>
          <w:b w:val="0"/>
          <w:color w:val="auto"/>
          <w:sz w:val="22"/>
          <w:szCs w:val="22"/>
        </w:rPr>
        <w:t xml:space="preserve"> „Gute-Nacht“-Akkorde, dieses Sich-Einrichten in einem vertrauten, komfortablen Kunstraum. Nein, „Wasserflut“: die Klangkamera zoomt auf ein frierendes Ich, das kämpft mit Tränen im Schnee, der Puls pocht, aber bei den Gefühlen keine Spur von Gleichmaß. Ein musikalischer film </w:t>
      </w:r>
      <w:proofErr w:type="spellStart"/>
      <w:r w:rsidRPr="00415FA5">
        <w:rPr>
          <w:rFonts w:ascii="Calibri" w:hAnsi="Calibri" w:cs="Calibri"/>
          <w:b w:val="0"/>
          <w:color w:val="auto"/>
          <w:sz w:val="22"/>
          <w:szCs w:val="22"/>
        </w:rPr>
        <w:t>noir</w:t>
      </w:r>
      <w:proofErr w:type="spellEnd"/>
      <w:r w:rsidRPr="00415FA5">
        <w:rPr>
          <w:rFonts w:ascii="Calibri" w:hAnsi="Calibri" w:cs="Calibri"/>
          <w:b w:val="0"/>
          <w:color w:val="auto"/>
          <w:sz w:val="22"/>
          <w:szCs w:val="22"/>
        </w:rPr>
        <w:t xml:space="preserve"> gewissermaßen über die Abgründe des Franz Schubert. Der lyrische Monolog: von Klemens Lendl singend vorgetragen, aber im Sprachklang der Wiener Wirklichkeit, unglaublich cool, prägnant, authentisch. Die Instrumentalfarben: grandios geeignet, verschiedenste Klangwelten zu malen – vom </w:t>
      </w:r>
      <w:proofErr w:type="spellStart"/>
      <w:r w:rsidRPr="00415FA5">
        <w:rPr>
          <w:rFonts w:ascii="Calibri" w:hAnsi="Calibri" w:cs="Calibri"/>
          <w:b w:val="0"/>
          <w:color w:val="auto"/>
          <w:sz w:val="22"/>
          <w:szCs w:val="22"/>
        </w:rPr>
        <w:t>Jahrmarktsillusionistenwalzer</w:t>
      </w:r>
      <w:proofErr w:type="spellEnd"/>
      <w:r w:rsidRPr="00415FA5">
        <w:rPr>
          <w:rFonts w:ascii="Calibri" w:hAnsi="Calibri" w:cs="Calibri"/>
          <w:b w:val="0"/>
          <w:color w:val="auto"/>
          <w:sz w:val="22"/>
          <w:szCs w:val="22"/>
        </w:rPr>
        <w:t xml:space="preserve"> bis zum schweren Rockseelengewitter.</w:t>
      </w:r>
    </w:p>
    <w:p w14:paraId="6D7758F9" w14:textId="77777777" w:rsidR="00C12BCF" w:rsidRPr="00415FA5" w:rsidRDefault="00C12BCF" w:rsidP="00C12BCF">
      <w:pPr>
        <w:widowControl w:val="0"/>
        <w:autoSpaceDE w:val="0"/>
        <w:autoSpaceDN w:val="0"/>
        <w:adjustRightInd w:val="0"/>
        <w:rPr>
          <w:rFonts w:ascii="Tahoma" w:hAnsi="Tahoma" w:cs="Tahoma"/>
          <w:b w:val="0"/>
          <w:color w:val="auto"/>
          <w:sz w:val="22"/>
          <w:szCs w:val="22"/>
        </w:rPr>
      </w:pPr>
      <w:r w:rsidRPr="00415FA5">
        <w:rPr>
          <w:rFonts w:ascii="Calibri" w:hAnsi="Calibri" w:cs="Calibri"/>
          <w:b w:val="0"/>
          <w:color w:val="auto"/>
          <w:sz w:val="22"/>
          <w:szCs w:val="22"/>
        </w:rPr>
        <w:t>Hannes Löschel und seine Stadtkapelle knacken musikalische Konventionen, wobei ihnen vermutlich nichts ferner liegt als Provokation. Angesichts eines sängerfixierten saturierten Kunstliedbetriebs, einer selbstgenügsamen Volksmusiktraditionspflege und einer oft ziemlich selbstbezüglichen Improvisationsszene war es hohe Zeit, Alternativen zu entwickeln. WDR 3 als musikgeprägtes Kulturprogramm öffnete dafür gerne Saal und Sendeplätze.</w:t>
      </w:r>
    </w:p>
    <w:p w14:paraId="169D4165" w14:textId="77777777" w:rsidR="00C12BCF" w:rsidRPr="00415FA5" w:rsidRDefault="00C12BCF" w:rsidP="00C12BCF">
      <w:pPr>
        <w:widowControl w:val="0"/>
        <w:autoSpaceDE w:val="0"/>
        <w:autoSpaceDN w:val="0"/>
        <w:adjustRightInd w:val="0"/>
        <w:rPr>
          <w:rFonts w:ascii="Calibri" w:hAnsi="Calibri" w:cs="Calibri"/>
          <w:b w:val="0"/>
          <w:color w:val="auto"/>
          <w:sz w:val="22"/>
          <w:szCs w:val="22"/>
        </w:rPr>
      </w:pPr>
    </w:p>
    <w:p w14:paraId="29E279C3" w14:textId="77777777" w:rsidR="00C12BCF" w:rsidRPr="00415FA5" w:rsidRDefault="00C12BCF" w:rsidP="00C12BCF">
      <w:pPr>
        <w:widowControl w:val="0"/>
        <w:autoSpaceDE w:val="0"/>
        <w:autoSpaceDN w:val="0"/>
        <w:adjustRightInd w:val="0"/>
        <w:rPr>
          <w:rFonts w:ascii="Tahoma" w:hAnsi="Tahoma" w:cs="Tahoma"/>
          <w:b w:val="0"/>
          <w:color w:val="auto"/>
          <w:sz w:val="22"/>
          <w:szCs w:val="22"/>
        </w:rPr>
      </w:pPr>
      <w:r w:rsidRPr="00415FA5">
        <w:rPr>
          <w:rFonts w:ascii="Calibri" w:hAnsi="Calibri" w:cs="Calibri"/>
          <w:b w:val="0"/>
          <w:color w:val="auto"/>
          <w:sz w:val="22"/>
          <w:szCs w:val="22"/>
        </w:rPr>
        <w:t>Werner Fuhr</w:t>
      </w:r>
    </w:p>
    <w:p w14:paraId="7065FEE9" w14:textId="493E58E5" w:rsidR="00596FA3" w:rsidRPr="00415FA5" w:rsidRDefault="00C12BCF" w:rsidP="00C12BCF">
      <w:pPr>
        <w:rPr>
          <w:sz w:val="22"/>
          <w:szCs w:val="22"/>
        </w:rPr>
      </w:pPr>
      <w:r w:rsidRPr="00415FA5">
        <w:rPr>
          <w:rFonts w:ascii="Calibri" w:hAnsi="Calibri" w:cs="Calibri"/>
          <w:b w:val="0"/>
          <w:color w:val="auto"/>
          <w:sz w:val="22"/>
          <w:szCs w:val="22"/>
        </w:rPr>
        <w:t>WDR 3 Musikkulturen</w:t>
      </w:r>
      <w:r w:rsidR="00A43EA8" w:rsidRPr="00415FA5">
        <w:rPr>
          <w:rFonts w:ascii="Calibri" w:hAnsi="Calibri" w:cs="Calibri"/>
          <w:b w:val="0"/>
          <w:color w:val="auto"/>
          <w:sz w:val="22"/>
          <w:szCs w:val="22"/>
        </w:rPr>
        <w:t xml:space="preserve"> (Programmtext, Köln 2007)</w:t>
      </w:r>
    </w:p>
    <w:sectPr w:rsidR="00596FA3" w:rsidRPr="00415FA5">
      <w:pgSz w:w="11906" w:h="16838"/>
      <w:pgMar w:top="1417" w:right="1417" w:bottom="1134"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embedSystemFonts/>
  <w:proofState w:spelling="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CF"/>
    <w:rsid w:val="0026699B"/>
    <w:rsid w:val="00415FA5"/>
    <w:rsid w:val="00596FA3"/>
    <w:rsid w:val="008E345B"/>
    <w:rsid w:val="00910C87"/>
    <w:rsid w:val="00A43EA8"/>
    <w:rsid w:val="00C12BCF"/>
    <w:rsid w:val="00D13A6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43B9178"/>
  <w15:docId w15:val="{C918A2EA-7EF4-204A-8F8E-E6F58D57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Helvetica" w:hAnsi="Helvetica"/>
      <w:b/>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1183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loewenhertz</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 LÖSCHEL</dc:creator>
  <cp:keywords/>
  <dc:description/>
  <cp:lastModifiedBy>Johannes Löschel</cp:lastModifiedBy>
  <cp:revision>3</cp:revision>
  <dcterms:created xsi:type="dcterms:W3CDTF">2025-05-18T17:27:00Z</dcterms:created>
  <dcterms:modified xsi:type="dcterms:W3CDTF">2025-05-28T09:03:00Z</dcterms:modified>
</cp:coreProperties>
</file>